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7f7f7f"/>
          <w:sz w:val="40"/>
          <w:szCs w:val="40"/>
          <w:u w:val="none"/>
          <w:shd w:fill="auto" w:val="clear"/>
          <w:vertAlign w:val="baseline"/>
        </w:rPr>
      </w:pPr>
      <w:bookmarkStart w:colFirst="0" w:colLast="0" w:name="_m3fvt795blu8" w:id="0"/>
      <w:bookmarkEnd w:id="0"/>
      <w:r w:rsidDel="00000000" w:rsidR="00000000" w:rsidRPr="00000000">
        <w:rPr>
          <w:rFonts w:ascii="Calibri" w:cs="Calibri" w:eastAsia="Calibri" w:hAnsi="Calibri"/>
          <w:b w:val="1"/>
          <w:bCs w:val="1"/>
          <w:i w:val="0"/>
          <w:iCs w:val="0"/>
          <w:smallCaps w:val="0"/>
          <w:strike w:val="0"/>
          <w:color w:val="7f7f7f"/>
          <w:sz w:val="40"/>
          <w:szCs w:val="40"/>
          <w:u w:val="none"/>
          <w:shd w:fill="auto" w:val="clear"/>
          <w:vertAlign w:val="baseline"/>
          <w:rtl w:val="0"/>
        </w:rPr>
        <w:t xml:space="preserve">LOI – LETTER OF INTENT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REFINED CANE SUGAR </w:t>
      </w:r>
      <w:r w:rsidDel="00000000" w:rsidR="00000000" w:rsidRPr="00000000">
        <w:rPr>
          <w:rFonts w:ascii="Calibri" w:cs="Calibri" w:eastAsia="Calibri" w:hAnsi="Calibri"/>
          <w:b w:val="1"/>
          <w:bCs w:val="1"/>
          <w:i w:val="0"/>
          <w:iCs w:val="0"/>
          <w:smallCaps w:val="0"/>
          <w:strike w:val="0"/>
          <w:color w:val="0070c0"/>
          <w:sz w:val="36"/>
          <w:szCs w:val="36"/>
          <w:u w:val="none"/>
          <w:shd w:fill="auto" w:val="clear"/>
          <w:vertAlign w:val="baseline"/>
          <w:rtl w:val="0"/>
        </w:rPr>
        <w:t xml:space="preserve">ICUMSA 45</w:t>
      </w:r>
      <w:r w:rsidDel="00000000" w:rsidR="00000000" w:rsidRPr="00000000">
        <w:rPr>
          <w:rFonts w:ascii="Calibri" w:cs="Calibri" w:eastAsia="Calibri" w:hAnsi="Calibri"/>
          <w:b w:val="0"/>
          <w:bCs w:val="0"/>
          <w:i w:val="0"/>
          <w:iCs w:val="0"/>
          <w:smallCaps w:val="0"/>
          <w:strike w:val="0"/>
          <w:color w:val="0070c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624" w:hanging="2.0000000000000284"/>
        <w:jc w:val="left"/>
        <w:rPr>
          <w:rFonts w:ascii="Calibri" w:cs="Calibri" w:eastAsia="Calibri" w:hAnsi="Calibri"/>
          <w:b w:val="1"/>
          <w:bCs w:val="1"/>
          <w:i w:val="1"/>
          <w:iCs w:val="1"/>
          <w:smallCaps w:val="0"/>
          <w:strike w:val="0"/>
          <w:color w:val="000000"/>
          <w:sz w:val="24"/>
          <w:szCs w:val="24"/>
          <w:u w:val="none"/>
          <w:shd w:fill="auto" w:val="clear"/>
          <w:vertAlign w:val="baseline"/>
        </w:rPr>
      </w:pPr>
      <w:bookmarkStart w:colFirst="0" w:colLast="0" w:name="_upxzk3qw6hxa" w:id="1"/>
      <w:bookmarkEnd w:id="1"/>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J&amp;A North Consulting S.L  </w:t>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624" w:hanging="2.0000000000000284"/>
        <w:jc w:val="left"/>
        <w:rPr>
          <w:rFonts w:ascii="Arial" w:cs="Arial" w:eastAsia="Arial" w:hAnsi="Arial"/>
          <w:b w:val="1"/>
          <w:bCs w:val="1"/>
          <w:i w:val="0"/>
          <w:iCs w:val="0"/>
          <w:smallCaps w:val="0"/>
          <w:strike w:val="0"/>
          <w:color w:val="000000"/>
          <w:sz w:val="14"/>
          <w:szCs w:val="14"/>
          <w:u w:val="none"/>
          <w:shd w:fill="auto" w:val="clear"/>
          <w:vertAlign w:val="baseline"/>
        </w:rPr>
      </w:pPr>
      <w:bookmarkStart w:colFirst="0" w:colLast="0" w:name="_k2vwfau8r5wn" w:id="2"/>
      <w:bookmarkEnd w:id="2"/>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Alejandro Collado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624" w:firstLine="708"/>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A">
      <w:pPr>
        <w:ind w:left="624" w:right="68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 WITH FULL LEGAL AND CORPORATE RESPONSIBILITY HEREBY CONFIRM THAT THE BUYER IS READY, WILLING, AND ABLE TO PURCHASE THE COMMODITY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WHITE REFINED CANE SUGAR – GRADE “A” – ICUMSA 45 RBU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UNDER THE FOLLOWING TERMS AND CONDITIONS, SUBJECT TO THE VALIDITY OF THIS ORDER AS PER SPECIFICATION AND IN THE QUANTITY AND FOR THE PRICE SPECIFIED IN THE TERMS AND CONDITIONS AS STATED BELOW: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ORIGIN: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100% FROM BRAZIL (SOUTH AMERICA).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 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________.00 MT IN 01 MONTH DELIVERY (SPOT).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QUANTITY: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__________.00 MT METRIC TONS.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PACKING: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50 KG PLASTIC BAGS FOR OCEAN SHIPPING.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_________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LOADING 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SELLER’S CHOICE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USD $ ________.00 PER METRIC TON, 01 MONTH CONTRACT RENEWABLE.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PAYMENT: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INITIALLY THE BUYER ISSUES 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GUARANTEE, UNCONDITIONAL, CONFIRMED, IRREVOCABLE, TRANSFERABLE, DIVISIBLE AND OPERATIVE, WITH MATURITY FOR THREE MONTHS AND ONE DAY.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AMOUNT OF ONE MONTH OF SUPPLY, USD$ ______. 00 (______DOLLARS).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SPOT CONTRACT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AFTER RECEIPT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SPOT CONTRACT BEGINS. PAYMENT FOR MONTH FILLING IN THE AMOUNT OF USD$ ________. 00 (______ DOLLARS), WILL BE MADE AGAINST SHIPMENT DOCUMENTS WITH DISCOUNT FROM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RECEIVED. PAYMENT REMITTANCE VALUE X DELIVERY OF THE TOP 50 BANK WESTERN PRIME SHIPMENT, AGAINST SHIPPING DOCUMENTS ALL SENDING TO THE SELLER'S BANK.</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INSPECTION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S.G.S INSPECTION FOR QUALITY AND QUANTITY SERVICE IS AT THE SELLER’S COST AND THE COMMODITY SHALL INSPECT AT THE PLACE OF LOADING.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&amp; GRADE: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SPECIFICATIONS COMMODITY WHITE REFINED CANE SUGAR ICUMSA 45</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ICUMSA: 45 RBU MAX.</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POLARIZATION: 99.80% MINIMUM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MOISTURE: 0.04% MAXIMUM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SULFATE ASH CONTENT: 0.04% MAXIMUM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GRANULATION: MEDIUM TO FINE GRADE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SOLUBILITY: 100% DRY AND FREE FLOWING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RADIATION: NORMAL W/O PRESENCE OF CESIUM OR IODINE, CERTIFIED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SPARKLING WHITE. MAXIMUM 45 ICUMSA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SEDIMENT: NONE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SMELL: FREE OF ANY ODOR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CROP: 2018-2019</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REDUCING SUGAR: 0.05% MAXIMUM BY WEIGHT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SO2: 70 MG/KG MAXIMUM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SUBSTANCE: SOLID, CRYSTAL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MAGNETIC PARTICLES: 4 MG/KG MAXIMUM</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AS MAX PS: 2 PPM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CU: 3 PPM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HPN STAPH AUREUS: NIL</w:t>
      </w:r>
    </w:p>
    <w:p w:rsidR="00000000" w:rsidDel="00000000" w:rsidP="00000000" w:rsidRDefault="00000000" w:rsidRPr="00000000" w14:paraId="0000002B">
      <w:pPr>
        <w:keepNext w:val="1"/>
        <w:keepLines w:val="1"/>
        <w:pageBreakBefore w:val="0"/>
        <w:widowControl w:val="1"/>
        <w:pBdr>
          <w:top w:space="0" w:sz="0" w:val="nil"/>
          <w:left w:space="0" w:sz="0" w:val="nil"/>
          <w:bottom w:space="0" w:sz="0" w:val="nil"/>
          <w:right w:space="0" w:sz="0" w:val="nil"/>
          <w:between w:space="0" w:sz="0" w:val="nil"/>
        </w:pBdr>
        <w:shd w:fill="auto" w:val="clear"/>
        <w:spacing w:after="72" w:before="360" w:line="240" w:lineRule="auto"/>
        <w:ind w:left="0" w:right="680" w:firstLine="51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PROCEDURES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LOI.</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AN FCO</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ICPO + RWA/BCL (AS PROOF OF FUNDS) + PASSPORT + COMPANY CERTIFICATE.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CONTRACT.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SIGNS, SEALS AND RETURNS THE CONTRACT TO SELLER, DULY SIGNED AND SEALED.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SELLER SIGNS THE CONTRACT AND RETURNS TO THE BUYER.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AND SELLER DEPOSIT A COPY OF THE SIGNED CONTRACT TO THEIR RESPECTIVE BANK.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CONFIRMED ISSUES A LETTER OF CREDIT SBLC WORTH TWO LOADS VIA SWIFT 760 WITH VALIDATE PER ONE YEAR AND ONE DAY.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SELLER STARTS TO LOADING ACCORDING TO THE LOADING TABLE ABOVE AGAINST SHIPPING DOCUMENTS, THE BUYER SHALL INSTRUCT HIS BANK TO RELEASE THE CORRESPONDING FUNDS TO THE SELLER´S ACCOUNT FOR THE SECOND MONTH SHIPMENT PAYMENT VIA DISCOUNT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46.99999999999994" w:lineRule="auto"/>
        <w:ind w:left="1230" w:right="68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SHIPMENT IS TO START IN 30/45 DAYS AFTER THE BUYER´S BANK RELEASES THE FINANCIAL INSTRUMENTS TO THE SELLER´S BANK. </w:t>
      </w:r>
    </w:p>
    <w:p w:rsidR="00000000" w:rsidDel="00000000" w:rsidP="00000000" w:rsidRDefault="00000000" w:rsidRPr="00000000" w14:paraId="00000036">
      <w:pPr>
        <w:spacing w:after="30" w:line="246.99999999999994" w:lineRule="auto"/>
        <w:ind w:left="520" w:right="680" w:firstLine="0"/>
        <w:rPr>
          <w:sz w:val="24"/>
          <w:szCs w:val="24"/>
        </w:rPr>
      </w:pPr>
      <w:r w:rsidDel="00000000" w:rsidR="00000000" w:rsidRPr="00000000">
        <w:rPr>
          <w:rtl w:val="0"/>
        </w:rPr>
      </w:r>
    </w:p>
    <w:p w:rsidR="00000000" w:rsidDel="00000000" w:rsidP="00000000" w:rsidRDefault="00000000" w:rsidRPr="00000000" w14:paraId="00000037">
      <w:pPr>
        <w:spacing w:after="265" w:lineRule="auto"/>
        <w:ind w:right="-3" w:firstLine="472"/>
        <w:rPr>
          <w:sz w:val="24"/>
          <w:szCs w:val="24"/>
        </w:rPr>
      </w:pPr>
      <w:r w:rsidDel="00000000" w:rsidR="00000000" w:rsidRPr="00000000">
        <w:rPr>
          <w:sz w:val="24"/>
          <w:szCs w:val="24"/>
          <w:rtl w:val="0"/>
        </w:rPr>
        <w:t xml:space="preserve">PLACE AND DATE</w:t>
      </w:r>
    </w:p>
    <w:p w:rsidR="00000000" w:rsidDel="00000000" w:rsidP="00000000" w:rsidRDefault="00000000" w:rsidRPr="00000000" w14:paraId="00000038">
      <w:pPr>
        <w:spacing w:after="265" w:lineRule="auto"/>
        <w:ind w:left="804" w:right="-3"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MR. NAME DIRECTOR</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COMPANY NAME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SEAL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440" w:top="1440" w:left="1080" w:right="1080" w:header="113"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720"/>
      </w:tabs>
      <w:spacing w:after="0" w:before="0" w:line="240" w:lineRule="auto"/>
      <w:ind w:left="-1417"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31"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30" w:hanging="360"/>
      </w:pPr>
      <w:rPr>
        <w:rFonts w:ascii="Noto Sans Symbols" w:cs="Noto Sans Symbols" w:eastAsia="Noto Sans Symbols" w:hAnsi="Noto Sans Symbols"/>
      </w:rPr>
    </w:lvl>
    <w:lvl w:ilvl="1">
      <w:start w:val="1"/>
      <w:numFmt w:val="bullet"/>
      <w:lvlText w:val="o"/>
      <w:lvlJc w:val="left"/>
      <w:pPr>
        <w:ind w:left="1950" w:hanging="360"/>
      </w:pPr>
      <w:rPr>
        <w:rFonts w:ascii="Courier New" w:cs="Courier New" w:eastAsia="Courier New" w:hAnsi="Courier New"/>
      </w:rPr>
    </w:lvl>
    <w:lvl w:ilvl="2">
      <w:start w:val="1"/>
      <w:numFmt w:val="bullet"/>
      <w:lvlText w:val="▪"/>
      <w:lvlJc w:val="left"/>
      <w:pPr>
        <w:ind w:left="2670" w:hanging="360"/>
      </w:pPr>
      <w:rPr>
        <w:rFonts w:ascii="Noto Sans Symbols" w:cs="Noto Sans Symbols" w:eastAsia="Noto Sans Symbols" w:hAnsi="Noto Sans Symbols"/>
      </w:rPr>
    </w:lvl>
    <w:lvl w:ilvl="3">
      <w:start w:val="1"/>
      <w:numFmt w:val="bullet"/>
      <w:lvlText w:val="●"/>
      <w:lvlJc w:val="left"/>
      <w:pPr>
        <w:ind w:left="3390" w:hanging="360"/>
      </w:pPr>
      <w:rPr>
        <w:rFonts w:ascii="Noto Sans Symbols" w:cs="Noto Sans Symbols" w:eastAsia="Noto Sans Symbols" w:hAnsi="Noto Sans Symbols"/>
      </w:rPr>
    </w:lvl>
    <w:lvl w:ilvl="4">
      <w:start w:val="1"/>
      <w:numFmt w:val="bullet"/>
      <w:lvlText w:val="o"/>
      <w:lvlJc w:val="left"/>
      <w:pPr>
        <w:ind w:left="4110" w:hanging="360"/>
      </w:pPr>
      <w:rPr>
        <w:rFonts w:ascii="Courier New" w:cs="Courier New" w:eastAsia="Courier New" w:hAnsi="Courier New"/>
      </w:rPr>
    </w:lvl>
    <w:lvl w:ilvl="5">
      <w:start w:val="1"/>
      <w:numFmt w:val="bullet"/>
      <w:lvlText w:val="▪"/>
      <w:lvlJc w:val="left"/>
      <w:pPr>
        <w:ind w:left="4830" w:hanging="360"/>
      </w:pPr>
      <w:rPr>
        <w:rFonts w:ascii="Noto Sans Symbols" w:cs="Noto Sans Symbols" w:eastAsia="Noto Sans Symbols" w:hAnsi="Noto Sans Symbols"/>
      </w:rPr>
    </w:lvl>
    <w:lvl w:ilvl="6">
      <w:start w:val="1"/>
      <w:numFmt w:val="bullet"/>
      <w:lvlText w:val="●"/>
      <w:lvlJc w:val="left"/>
      <w:pPr>
        <w:ind w:left="5550" w:hanging="360"/>
      </w:pPr>
      <w:rPr>
        <w:rFonts w:ascii="Noto Sans Symbols" w:cs="Noto Sans Symbols" w:eastAsia="Noto Sans Symbols" w:hAnsi="Noto Sans Symbols"/>
      </w:rPr>
    </w:lvl>
    <w:lvl w:ilvl="7">
      <w:start w:val="1"/>
      <w:numFmt w:val="bullet"/>
      <w:lvlText w:val="o"/>
      <w:lvlJc w:val="left"/>
      <w:pPr>
        <w:ind w:left="6270" w:hanging="360"/>
      </w:pPr>
      <w:rPr>
        <w:rFonts w:ascii="Courier New" w:cs="Courier New" w:eastAsia="Courier New" w:hAnsi="Courier New"/>
      </w:rPr>
    </w:lvl>
    <w:lvl w:ilvl="8">
      <w:start w:val="1"/>
      <w:numFmt w:val="bullet"/>
      <w:lvlText w:val="▪"/>
      <w:lvlJc w:val="left"/>
      <w:pPr>
        <w:ind w:left="699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spacing w:after="0" w:before="80" w:lineRule="auto"/>
    </w:pPr>
    <w:rPr>
      <w:rFonts w:ascii="Cambria" w:cs="Cambria" w:eastAsia="Cambria" w:hAnsi="Cambria"/>
      <w:color w:val="f79646"/>
      <w:sz w:val="22"/>
      <w:szCs w:val="22"/>
    </w:rPr>
  </w:style>
  <w:style w:type="paragraph" w:styleId="Heading5">
    <w:name w:val="heading 5"/>
    <w:basedOn w:val="Normal"/>
    <w:next w:val="Normal"/>
    <w:pPr>
      <w:keepNext w:val="1"/>
      <w:keepLines w:val="1"/>
      <w:spacing w:after="0" w:before="40" w:lineRule="auto"/>
    </w:pPr>
    <w:rPr>
      <w:rFonts w:ascii="Cambria" w:cs="Cambria" w:eastAsia="Cambria" w:hAnsi="Cambria"/>
      <w:i w:val="1"/>
      <w:iCs w:val="1"/>
      <w:color w:val="f79646"/>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f79646"/>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