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8"/>
          <w:szCs w:val="48"/>
          <w:u w:val="none"/>
          <w:shd w:fill="auto" w:val="clear"/>
          <w:vertAlign w:val="baseline"/>
        </w:rPr>
      </w:pPr>
      <w:bookmarkStart w:colFirst="0" w:colLast="0" w:name="_heading=h.rcm5z8liadrl" w:id="0"/>
      <w:bookmarkEnd w:id="0"/>
      <w:r w:rsidDel="00000000" w:rsidR="00000000" w:rsidRPr="00000000">
        <w:rPr>
          <w:rFonts w:ascii="Calibri" w:cs="Calibri" w:eastAsia="Calibri" w:hAnsi="Calibri"/>
          <w:b w:val="1"/>
          <w:bCs w:val="1"/>
          <w:i w:val="0"/>
          <w:iCs w:val="0"/>
          <w:smallCaps w:val="0"/>
          <w:strike w:val="0"/>
          <w:color w:val="7f7f7f"/>
          <w:sz w:val="48"/>
          <w:szCs w:val="48"/>
          <w:u w:val="none"/>
          <w:shd w:fill="auto" w:val="clear"/>
          <w:vertAlign w:val="baseline"/>
          <w:rtl w:val="0"/>
        </w:rPr>
        <w:t xml:space="preserve">ICPO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IRREVOCABLE CORPORATE PURCHASE ORDER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ICUMSA 45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624"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240" w:lineRule="auto"/>
        <w:ind w:left="624" w:right="624" w:hanging="2.0000000000000284"/>
        <w:rPr>
          <w:b w:val="1"/>
          <w:bCs w:val="1"/>
          <w:i w:val="1"/>
          <w:iCs w:val="1"/>
          <w:sz w:val="24"/>
          <w:szCs w:val="24"/>
        </w:rPr>
      </w:pPr>
      <w:bookmarkStart w:colFirst="0" w:colLast="0" w:name="_heading=h.upxzk3qw6hxa" w:id="1"/>
      <w:bookmarkEnd w:id="1"/>
      <w:r w:rsidDel="00000000" w:rsidR="00000000" w:rsidRPr="00000000">
        <w:rPr>
          <w:b w:val="1"/>
          <w:bCs w:val="1"/>
          <w:sz w:val="24"/>
          <w:szCs w:val="24"/>
          <w:rtl w:val="0"/>
        </w:rPr>
        <w:t xml:space="preserve">TO: J&amp;A NorthConsulting S.L  </w:t>
        <w:tab/>
      </w:r>
      <w:r w:rsidDel="00000000" w:rsidR="00000000" w:rsidRPr="00000000">
        <w:rPr>
          <w:rtl w:val="0"/>
        </w:rPr>
      </w:r>
    </w:p>
    <w:p w:rsidR="00000000" w:rsidDel="00000000" w:rsidP="00000000" w:rsidRDefault="00000000" w:rsidRPr="00000000" w14:paraId="00000007">
      <w:pPr>
        <w:spacing w:after="0" w:line="240" w:lineRule="auto"/>
        <w:ind w:left="624" w:right="624" w:hanging="2.0000000000000284"/>
        <w:rPr>
          <w:b w:val="1"/>
          <w:bCs w:val="1"/>
          <w:sz w:val="24"/>
          <w:szCs w:val="24"/>
        </w:rPr>
      </w:pPr>
      <w:bookmarkStart w:colFirst="0" w:colLast="0" w:name="_heading=h.k2vwfau8r5wn" w:id="2"/>
      <w:bookmarkEnd w:id="2"/>
      <w:r w:rsidDel="00000000" w:rsidR="00000000" w:rsidRPr="00000000">
        <w:rPr>
          <w:b w:val="1"/>
          <w:bCs w:val="1"/>
          <w:sz w:val="24"/>
          <w:szCs w:val="24"/>
          <w:rtl w:val="0"/>
        </w:rPr>
        <w:t xml:space="preserve">A/C</w:t>
      </w:r>
      <w:r w:rsidDel="00000000" w:rsidR="00000000" w:rsidRPr="00000000">
        <w:rPr>
          <w:b w:val="1"/>
          <w:bCs w:val="1"/>
          <w:i w:val="1"/>
          <w:iCs w:val="1"/>
          <w:sz w:val="24"/>
          <w:szCs w:val="24"/>
          <w:rtl w:val="0"/>
        </w:rPr>
        <w:t xml:space="preserve">:</w:t>
      </w:r>
      <w:r w:rsidDel="00000000" w:rsidR="00000000" w:rsidRPr="00000000">
        <w:rPr>
          <w:b w:val="1"/>
          <w:bCs w:val="1"/>
          <w:sz w:val="24"/>
          <w:szCs w:val="24"/>
          <w:rtl w:val="0"/>
        </w:rPr>
        <w:t xml:space="preserve"> Mr. Alejandro Collado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2"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_________WORKING ON WITH FULL CORPORATE RESPONSIBILITY AS THE BUYER DECLARE THIS ORDER TO PURCHASE SUGAR IC-45 FOLLOWING TERMS &amp; CONDITIONS AUTHORITY AND RESPONSIBILITY.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ICPO (IRREVOCABLE CONFIRMATION PURCHASE ORDER) COVERS BULK DELIVERY FROM THE SOUTH AMERICAN PORT OF ORIGIN. IF THIS ICPO CONTENT IS ACCEPTABLE, PLEASE SIGN AND SEAL WITH THE BUYER PLACING HIS INITIALS ON EACH PAGE, AND RETURN THE FULL DOCUMENT BY E-MAIL TO US OR TO THE BROKER.   </w:t>
      </w:r>
    </w:p>
    <w:p w:rsidR="00000000" w:rsidDel="00000000" w:rsidP="00000000" w:rsidRDefault="00000000" w:rsidRPr="00000000" w14:paraId="0000000C">
      <w:pPr>
        <w:spacing w:after="0" w:line="240" w:lineRule="auto"/>
        <w:ind w:left="624" w:right="624"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01 MONTH DELIVERY (SPOT).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12-MONTHS CONTRACT RENEWABLE.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INITIALLY THE BUYER ISSUES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GUARANTEE, UNCONDITIONAL, CONFIRMED, IRREVOCABLE, TRANSFERABLE, DIVISIBLE AND OPERATIVE, WITH MATURITY FOR THREE MONTHS AND ONE DAY.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AMOUNT OF ONE MONTH OF SUPPLY, USD$ ______. 00 (______DOLLARS).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SPOT CONTRACT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AFTER RECEIPT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SPOT CONTRACT BEGINS. PAYMENT FOR MONTH FILLING IN THE AMOUNT OF USD$ ________. 00 (______ DOLLARS), WILL BE MADE AGAINST SHIPMENT DOCUMENTS WITH DISCOUNT FROM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RECEIVED. PAYMENT REMITTANCE VALUE X DELIVERY OF THE TOP 50 BANK WESTERN PRIME SHIPMENT, AGAINST SHIPPING DOCUMENTS ALL SENDING TO THE SELLER'S BANK.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C">
      <w:pPr>
        <w:pStyle w:val="Heading1"/>
        <w:spacing w:after="0" w:before="0" w:lineRule="auto"/>
        <w:ind w:right="680" w:firstLine="51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2D">
      <w:pPr>
        <w:pStyle w:val="Heading1"/>
        <w:spacing w:after="0" w:before="0" w:lineRule="auto"/>
        <w:ind w:left="567" w:right="624"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SHIPPING DOCUMENT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624"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ORIGINAL AND MANUALLY SIGNED COMMERCIAL INVOICES INDICATING MT103 NUMBER AND CONTRACT NUMBER, IN 3 ORIGINAL AND 6 NON-NEGOTIABLE COPIES;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CERTIFICATE OF QUALITY AND QUANTITY (INDICATING TOTAL WEIGHT) ISSUED BY SGS, IN ORIGINALS AND 4 COPIES;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CERTIFICATE OF ORIGIN MADE OUT “TO WHOM IT MAY CONCERN” (TO VERIFY THE EMISSION FROM THE SENDING ORGAN) ISSUED BY LOCAL CHAMBER OF COMMERCE, WITH 2 ORIGINALS AND 4 COPIES;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FULL SET “CLEAN ON BOARD” BILL LADING, ISSUED BY THE SHIPPING COMPANY AND/OR BY THE CAPTAIN/MASTER OF THE VESSEL MADE OUT TO ORDER, BLANK ENDORSED AND MARKED: “FREIGHT PREPAID”, WITH 3 ORIGINALS AND 4 COPIES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PHITOSANITARY CERTIFICATE ISSUED BY THE LOCAL AUTHORITY (OF THE COUNTRY OF ORIGIN) INDICATING THE PRODUCT TO BE SUBSTANTIALLY FREE FROM DISEASES, PESTS AND HUMIDITY, DANGEROUS TO PLANTS (FOR WHEAT) AND FOR SUGAR, SO THAT THE PRODUCT IS READY FOR HUMAN CONSUMPTION WITHOUT FURTHER PROCESSING, WITH 3 ORIGINALS AND 4 COPIES;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INSURANCE CERTIFICATE IN FAVOR OF THE BUYER AT SELLER´S EXPENSES FOR EACH SHIPMENT.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68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spacing w:after="0" w:before="0" w:lineRule="auto"/>
        <w:ind w:right="680" w:firstLine="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PROCEDURES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NA LOI</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FCO</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RETURNS FCO SIGNED AND STAMPED.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SBLC VIA SWIFT 760 WITH VALIDATE PER ONE YEAR AND ONE DAY.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STARTS TO LOADING ACCORDING TO THE LOADING TABLE ABOVE AGAINST SHIPPING DOCUMENTS, THE BUYER SHALL INSTRUCT HIS BANK TO RELEASE THE CORRESPONDING FUNDS TO THE SELLER´S ACCOUNT, THE PAYMENT OF THE SHIPMENT VIA MT103.</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25/30 DAYS AFTER THE BUYER´S BANK RELEASES THE FINANCIAL INSTRUMENTS TO TH SELLER´S BANK. </w:t>
      </w:r>
    </w:p>
    <w:p w:rsidR="00000000" w:rsidDel="00000000" w:rsidP="00000000" w:rsidRDefault="00000000" w:rsidRPr="00000000" w14:paraId="00000041">
      <w:pPr>
        <w:spacing w:after="0" w:line="240" w:lineRule="auto"/>
        <w:ind w:left="907" w:right="454" w:firstLine="0"/>
        <w:jc w:val="both"/>
        <w:rPr>
          <w:sz w:val="24"/>
          <w:szCs w:val="24"/>
        </w:rPr>
      </w:pPr>
      <w:r w:rsidDel="00000000" w:rsidR="00000000" w:rsidRPr="00000000">
        <w:rPr>
          <w:rtl w:val="0"/>
        </w:rPr>
      </w:r>
    </w:p>
    <w:tbl>
      <w:tblPr>
        <w:tblStyle w:val="Table1"/>
        <w:tblW w:w="8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BUYER´S BANK INFORMATION:</w:t>
            </w:r>
          </w:p>
        </w:tc>
      </w:tr>
    </w:tbl>
    <w:p w:rsidR="00000000" w:rsidDel="00000000" w:rsidP="00000000" w:rsidRDefault="00000000" w:rsidRPr="00000000" w14:paraId="00000043">
      <w:pPr>
        <w:spacing w:after="0" w:line="240" w:lineRule="auto"/>
        <w:ind w:left="-340" w:right="-340" w:firstLine="0"/>
        <w:jc w:val="both"/>
        <w:rPr>
          <w:i w:val="1"/>
          <w:iCs w:val="1"/>
          <w:sz w:val="24"/>
          <w:szCs w:val="24"/>
        </w:rPr>
      </w:pPr>
      <w:r w:rsidDel="00000000" w:rsidR="00000000" w:rsidRPr="00000000">
        <w:rPr>
          <w:rtl w:val="0"/>
        </w:rPr>
      </w:r>
    </w:p>
    <w:tbl>
      <w:tblPr>
        <w:tblStyle w:val="Table2"/>
        <w:tblW w:w="8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7"/>
        <w:gridCol w:w="5447"/>
        <w:tblGridChange w:id="0">
          <w:tblGrid>
            <w:gridCol w:w="3047"/>
            <w:gridCol w:w="54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ACCOUNT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ACCOUNT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SWIFT 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IBAN 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OFFICER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OFFICER E-MAIL 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REF. CONTRACT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907" w:right="68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spacing w:after="0" w:lineRule="auto"/>
        <w:ind w:right="-3" w:firstLine="472"/>
        <w:jc w:val="both"/>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58">
      <w:pPr>
        <w:spacing w:after="0" w:lineRule="auto"/>
        <w:ind w:right="-3" w:firstLine="472"/>
        <w:jc w:val="both"/>
        <w:rPr>
          <w:sz w:val="24"/>
          <w:szCs w:val="24"/>
        </w:rPr>
      </w:pPr>
      <w:r w:rsidDel="00000000" w:rsidR="00000000" w:rsidRPr="00000000">
        <w:rPr>
          <w:rtl w:val="0"/>
        </w:rPr>
      </w:r>
    </w:p>
    <w:p w:rsidR="00000000" w:rsidDel="00000000" w:rsidP="00000000" w:rsidRDefault="00000000" w:rsidRPr="00000000" w14:paraId="00000059">
      <w:pPr>
        <w:spacing w:after="0" w:lineRule="auto"/>
        <w:ind w:left="804" w:right="-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PASSPORT:</w:t>
      </w:r>
      <w:r w:rsidDel="00000000" w:rsidR="00000000" w:rsidRPr="00000000">
        <w:rPr>
          <w:rtl w:val="0"/>
        </w:rPr>
      </w:r>
    </w:p>
    <w:p w:rsidR="00000000" w:rsidDel="00000000" w:rsidP="00000000" w:rsidRDefault="00000000" w:rsidRPr="00000000" w14:paraId="00000061">
      <w:pPr>
        <w:spacing w:after="0" w:lineRule="auto"/>
        <w:jc w:val="both"/>
        <w:rPr>
          <w:sz w:val="24"/>
          <w:szCs w:val="24"/>
        </w:rPr>
      </w:pPr>
      <w:r w:rsidDel="00000000" w:rsidR="00000000" w:rsidRPr="00000000">
        <w:rPr>
          <w:rtl w:val="0"/>
        </w:rPr>
      </w:r>
    </w:p>
    <w:p w:rsidR="00000000" w:rsidDel="00000000" w:rsidP="00000000" w:rsidRDefault="00000000" w:rsidRPr="00000000" w14:paraId="00000062">
      <w:pPr>
        <w:spacing w:after="0" w:lineRule="auto"/>
        <w:jc w:val="both"/>
        <w:rPr>
          <w:sz w:val="24"/>
          <w:szCs w:val="24"/>
        </w:rPr>
      </w:pPr>
      <w:r w:rsidDel="00000000" w:rsidR="00000000" w:rsidRPr="00000000">
        <w:rPr>
          <w:rtl w:val="0"/>
        </w:rPr>
      </w:r>
    </w:p>
    <w:sectPr>
      <w:headerReference r:id="rId7" w:type="default"/>
      <w:footerReference r:id="rId8"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240" w:lineRule="auto"/>
    </w:pPr>
    <w:rPr>
      <w:rFonts w:ascii="Cambria" w:cs="Cambria" w:eastAsia="Cambria" w:hAnsi="Cambria"/>
      <w:color w:val="e36c09"/>
      <w:sz w:val="40"/>
      <w:szCs w:val="40"/>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e36c09"/>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color w:val="e36c09"/>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0" w:line="240" w:lineRule="auto"/>
    </w:pPr>
    <w:rPr>
      <w:rFonts w:ascii="Cambria" w:cs="Cambria" w:eastAsia="Cambria" w:hAnsi="Cambria"/>
      <w:color w:val="262626"/>
      <w:sz w:val="96"/>
      <w:szCs w:val="96"/>
    </w:rPr>
  </w:style>
  <w:style w:type="paragraph" w:styleId="Ttulo7">
    <w:name w:val="heading 7"/>
    <w:basedOn w:val="Normal"/>
    <w:next w:val="Normal"/>
    <w:link w:val="Ttulo7Char"/>
    <w:uiPriority w:val="9"/>
    <w:semiHidden w:val="1"/>
    <w:unhideWhenUsed w:val="1"/>
    <w:qFormat w:val="1"/>
    <w:rsid w:val="00565DCF"/>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har"/>
    <w:uiPriority w:val="9"/>
    <w:semiHidden w:val="1"/>
    <w:unhideWhenUsed w:val="1"/>
    <w:qFormat w:val="1"/>
    <w:rsid w:val="00565DCF"/>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har"/>
    <w:uiPriority w:val="9"/>
    <w:semiHidden w:val="1"/>
    <w:unhideWhenUsed w:val="1"/>
    <w:qFormat w:val="1"/>
    <w:rsid w:val="00565DCF"/>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76E3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76E33"/>
  </w:style>
  <w:style w:type="paragraph" w:styleId="Rodap">
    <w:name w:val="footer"/>
    <w:basedOn w:val="Normal"/>
    <w:link w:val="RodapChar"/>
    <w:uiPriority w:val="99"/>
    <w:unhideWhenUsed w:val="1"/>
    <w:rsid w:val="00F76E33"/>
    <w:pPr>
      <w:tabs>
        <w:tab w:val="center" w:pos="4252"/>
        <w:tab w:val="right" w:pos="8504"/>
      </w:tabs>
      <w:spacing w:after="0" w:line="240" w:lineRule="auto"/>
    </w:pPr>
  </w:style>
  <w:style w:type="character" w:styleId="RodapChar" w:customStyle="1">
    <w:name w:val="Rodapé Char"/>
    <w:basedOn w:val="Fontepargpadro"/>
    <w:link w:val="Rodap"/>
    <w:uiPriority w:val="99"/>
    <w:rsid w:val="00F76E33"/>
  </w:style>
  <w:style w:type="paragraph" w:styleId="Textodebalo">
    <w:name w:val="Balloon Text"/>
    <w:basedOn w:val="Normal"/>
    <w:link w:val="TextodebaloChar"/>
    <w:uiPriority w:val="99"/>
    <w:semiHidden w:val="1"/>
    <w:unhideWhenUsed w:val="1"/>
    <w:rsid w:val="00F76E3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76E33"/>
    <w:rPr>
      <w:rFonts w:ascii="Tahoma" w:cs="Tahoma" w:hAnsi="Tahoma"/>
      <w:sz w:val="16"/>
      <w:szCs w:val="16"/>
    </w:rPr>
  </w:style>
  <w:style w:type="paragraph" w:styleId="PargrafodaLista">
    <w:name w:val="List Paragraph"/>
    <w:basedOn w:val="Normal"/>
    <w:uiPriority w:val="34"/>
    <w:qFormat w:val="1"/>
    <w:rsid w:val="00FD31E9"/>
    <w:pPr>
      <w:ind w:left="720"/>
      <w:contextualSpacing w:val="1"/>
    </w:pPr>
  </w:style>
  <w:style w:type="paragraph" w:styleId="NormalWeb">
    <w:name w:val="Normal (Web)"/>
    <w:basedOn w:val="Normal"/>
    <w:uiPriority w:val="99"/>
    <w:unhideWhenUsed w:val="1"/>
    <w:rsid w:val="00D16621"/>
    <w:pPr>
      <w:spacing w:after="100" w:afterAutospacing="1" w:before="100" w:beforeAutospacing="1" w:line="240" w:lineRule="auto"/>
    </w:pPr>
    <w:rPr>
      <w:rFonts w:ascii="Times New Roman" w:cs="Times New Roman" w:eastAsia="Times New Roman" w:hAnsi="Times New Roman"/>
      <w:sz w:val="24"/>
      <w:szCs w:val="24"/>
    </w:rPr>
  </w:style>
  <w:style w:type="table" w:styleId="Tabelacomgrade">
    <w:name w:val="Table Grid"/>
    <w:basedOn w:val="Tabelanormal"/>
    <w:uiPriority w:val="39"/>
    <w:rsid w:val="00230D4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tulo1Char" w:customStyle="1">
    <w:name w:val="Título 1 Char"/>
    <w:basedOn w:val="Fontepargpadro"/>
    <w:link w:val="Ttulo1"/>
    <w:uiPriority w:val="9"/>
    <w:rsid w:val="00565DCF"/>
    <w:rPr>
      <w:rFonts w:asciiTheme="majorHAnsi" w:cstheme="majorBidi" w:eastAsiaTheme="majorEastAsia" w:hAnsiTheme="majorHAnsi"/>
      <w:color w:val="e36c0a" w:themeColor="accent6" w:themeShade="0000BF"/>
      <w:sz w:val="40"/>
      <w:szCs w:val="40"/>
    </w:rPr>
  </w:style>
  <w:style w:type="character" w:styleId="Ttulo2Char" w:customStyle="1">
    <w:name w:val="Título 2 Char"/>
    <w:basedOn w:val="Fontepargpadro"/>
    <w:link w:val="Ttulo2"/>
    <w:uiPriority w:val="9"/>
    <w:rsid w:val="00565DCF"/>
    <w:rPr>
      <w:rFonts w:asciiTheme="majorHAnsi" w:cstheme="majorBidi" w:eastAsiaTheme="majorEastAsia" w:hAnsiTheme="majorHAnsi"/>
      <w:color w:val="e36c0a" w:themeColor="accent6" w:themeShade="0000BF"/>
      <w:sz w:val="28"/>
      <w:szCs w:val="28"/>
    </w:rPr>
  </w:style>
  <w:style w:type="character" w:styleId="Forte">
    <w:name w:val="Strong"/>
    <w:basedOn w:val="Fontepargpadro"/>
    <w:uiPriority w:val="22"/>
    <w:qFormat w:val="1"/>
    <w:rsid w:val="00565DCF"/>
    <w:rPr>
      <w:b w:val="1"/>
      <w:bCs w:val="1"/>
    </w:rPr>
  </w:style>
  <w:style w:type="character" w:styleId="word-rotate-items" w:customStyle="1">
    <w:name w:val="word-rotate-items"/>
    <w:basedOn w:val="Fontepargpadro"/>
    <w:rsid w:val="00FA5370"/>
  </w:style>
  <w:style w:type="paragraph" w:styleId="featured" w:customStyle="1">
    <w:name w:val="featured"/>
    <w:basedOn w:val="Normal"/>
    <w:rsid w:val="00FA5370"/>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565DCF"/>
    <w:rPr>
      <w:i w:val="1"/>
      <w:iCs w:val="1"/>
      <w:color w:val="f79646" w:themeColor="accent6"/>
    </w:rPr>
  </w:style>
  <w:style w:type="character" w:styleId="Ttulo3Char" w:customStyle="1">
    <w:name w:val="Título 3 Char"/>
    <w:basedOn w:val="Fontepargpadro"/>
    <w:link w:val="Ttulo3"/>
    <w:uiPriority w:val="9"/>
    <w:semiHidden w:val="1"/>
    <w:rsid w:val="00565DCF"/>
    <w:rPr>
      <w:rFonts w:asciiTheme="majorHAnsi" w:cstheme="majorBidi" w:eastAsiaTheme="majorEastAsia" w:hAnsiTheme="majorHAnsi"/>
      <w:color w:val="e36c0a" w:themeColor="accent6" w:themeShade="0000BF"/>
      <w:sz w:val="24"/>
      <w:szCs w:val="24"/>
    </w:rPr>
  </w:style>
  <w:style w:type="character" w:styleId="Ttulo4Char" w:customStyle="1">
    <w:name w:val="Título 4 Char"/>
    <w:basedOn w:val="Fontepargpadro"/>
    <w:link w:val="Ttulo4"/>
    <w:uiPriority w:val="9"/>
    <w:semiHidden w:val="1"/>
    <w:rsid w:val="00565DCF"/>
    <w:rPr>
      <w:rFonts w:asciiTheme="majorHAnsi" w:cstheme="majorBidi" w:eastAsiaTheme="majorEastAsia" w:hAnsiTheme="majorHAnsi"/>
      <w:color w:val="f79646" w:themeColor="accent6"/>
      <w:sz w:val="22"/>
      <w:szCs w:val="22"/>
    </w:rPr>
  </w:style>
  <w:style w:type="character" w:styleId="Ttulo5Char" w:customStyle="1">
    <w:name w:val="Título 5 Char"/>
    <w:basedOn w:val="Fontepargpadro"/>
    <w:link w:val="Ttulo5"/>
    <w:uiPriority w:val="9"/>
    <w:semiHidden w:val="1"/>
    <w:rsid w:val="00565DCF"/>
    <w:rPr>
      <w:rFonts w:asciiTheme="majorHAnsi" w:cstheme="majorBidi" w:eastAsiaTheme="majorEastAsia" w:hAnsiTheme="majorHAnsi"/>
      <w:i w:val="1"/>
      <w:iCs w:val="1"/>
      <w:color w:val="f79646" w:themeColor="accent6"/>
      <w:sz w:val="22"/>
      <w:szCs w:val="22"/>
    </w:rPr>
  </w:style>
  <w:style w:type="character" w:styleId="Ttulo6Char" w:customStyle="1">
    <w:name w:val="Título 6 Char"/>
    <w:basedOn w:val="Fontepargpadro"/>
    <w:link w:val="Ttulo6"/>
    <w:uiPriority w:val="9"/>
    <w:semiHidden w:val="1"/>
    <w:rsid w:val="00565DCF"/>
    <w:rPr>
      <w:rFonts w:asciiTheme="majorHAnsi" w:cstheme="majorBidi" w:eastAsiaTheme="majorEastAsia" w:hAnsiTheme="majorHAnsi"/>
      <w:color w:val="f79646" w:themeColor="accent6"/>
    </w:rPr>
  </w:style>
  <w:style w:type="character" w:styleId="Ttulo7Char" w:customStyle="1">
    <w:name w:val="Título 7 Char"/>
    <w:basedOn w:val="Fontepargpadro"/>
    <w:link w:val="Ttulo7"/>
    <w:uiPriority w:val="9"/>
    <w:semiHidden w:val="1"/>
    <w:rsid w:val="00565DCF"/>
    <w:rPr>
      <w:rFonts w:asciiTheme="majorHAnsi" w:cstheme="majorBidi" w:eastAsiaTheme="majorEastAsia" w:hAnsiTheme="majorHAnsi"/>
      <w:b w:val="1"/>
      <w:bCs w:val="1"/>
      <w:color w:val="f79646" w:themeColor="accent6"/>
    </w:rPr>
  </w:style>
  <w:style w:type="character" w:styleId="Ttulo8Char" w:customStyle="1">
    <w:name w:val="Título 8 Char"/>
    <w:basedOn w:val="Fontepargpadro"/>
    <w:link w:val="Ttulo8"/>
    <w:uiPriority w:val="9"/>
    <w:semiHidden w:val="1"/>
    <w:rsid w:val="00565DCF"/>
    <w:rPr>
      <w:rFonts w:asciiTheme="majorHAnsi" w:cstheme="majorBidi" w:eastAsiaTheme="majorEastAsia" w:hAnsiTheme="majorHAnsi"/>
      <w:b w:val="1"/>
      <w:bCs w:val="1"/>
      <w:i w:val="1"/>
      <w:iCs w:val="1"/>
      <w:color w:val="f79646" w:themeColor="accent6"/>
      <w:sz w:val="20"/>
      <w:szCs w:val="20"/>
    </w:rPr>
  </w:style>
  <w:style w:type="character" w:styleId="Ttulo9Char" w:customStyle="1">
    <w:name w:val="Título 9 Char"/>
    <w:basedOn w:val="Fontepargpadro"/>
    <w:link w:val="Ttulo9"/>
    <w:uiPriority w:val="9"/>
    <w:semiHidden w:val="1"/>
    <w:rsid w:val="00565DCF"/>
    <w:rPr>
      <w:rFonts w:asciiTheme="majorHAnsi" w:cstheme="majorBidi" w:eastAsiaTheme="majorEastAsia" w:hAnsiTheme="majorHAnsi"/>
      <w:i w:val="1"/>
      <w:iCs w:val="1"/>
      <w:color w:val="f79646" w:themeColor="accent6"/>
      <w:sz w:val="20"/>
      <w:szCs w:val="20"/>
    </w:rPr>
  </w:style>
  <w:style w:type="paragraph" w:styleId="Legenda">
    <w:name w:val="caption"/>
    <w:basedOn w:val="Normal"/>
    <w:next w:val="Normal"/>
    <w:uiPriority w:val="35"/>
    <w:semiHidden w:val="1"/>
    <w:unhideWhenUsed w:val="1"/>
    <w:qFormat w:val="1"/>
    <w:rsid w:val="00565DCF"/>
    <w:pPr>
      <w:spacing w:line="240" w:lineRule="auto"/>
    </w:pPr>
    <w:rPr>
      <w:b w:val="1"/>
      <w:bCs w:val="1"/>
      <w:smallCaps w:val="1"/>
      <w:color w:val="595959" w:themeColor="text1" w:themeTint="0000A6"/>
    </w:rPr>
  </w:style>
  <w:style w:type="character" w:styleId="TtuloChar" w:customStyle="1">
    <w:name w:val="Título Char"/>
    <w:basedOn w:val="Fontepargpadro"/>
    <w:link w:val="Ttulo"/>
    <w:uiPriority w:val="10"/>
    <w:rsid w:val="00565DCF"/>
    <w:rPr>
      <w:rFonts w:asciiTheme="majorHAnsi" w:cstheme="majorBidi" w:eastAsiaTheme="majorEastAsia" w:hAnsiTheme="majorHAnsi"/>
      <w:color w:val="262626" w:themeColor="text1" w:themeTint="0000D9"/>
      <w:spacing w:val="-15"/>
      <w:sz w:val="96"/>
      <w:szCs w:val="96"/>
    </w:rPr>
  </w:style>
  <w:style w:type="character" w:styleId="SubttuloChar" w:customStyle="1">
    <w:name w:val="Subtítulo Char"/>
    <w:basedOn w:val="Fontepargpadro"/>
    <w:link w:val="Subttulo"/>
    <w:uiPriority w:val="11"/>
    <w:rsid w:val="00565DCF"/>
    <w:rPr>
      <w:rFonts w:asciiTheme="majorHAnsi" w:cstheme="majorBidi" w:eastAsiaTheme="majorEastAsia" w:hAnsiTheme="majorHAnsi"/>
      <w:sz w:val="30"/>
      <w:szCs w:val="30"/>
    </w:rPr>
  </w:style>
  <w:style w:type="paragraph" w:styleId="SemEspaamento">
    <w:name w:val="No Spacing"/>
    <w:uiPriority w:val="1"/>
    <w:qFormat w:val="1"/>
    <w:rsid w:val="00565DCF"/>
    <w:pPr>
      <w:spacing w:after="0" w:line="240" w:lineRule="auto"/>
    </w:pPr>
  </w:style>
  <w:style w:type="paragraph" w:styleId="Citao">
    <w:name w:val="Quote"/>
    <w:basedOn w:val="Normal"/>
    <w:next w:val="Normal"/>
    <w:link w:val="CitaoChar"/>
    <w:uiPriority w:val="29"/>
    <w:qFormat w:val="1"/>
    <w:rsid w:val="00565DCF"/>
    <w:pPr>
      <w:spacing w:before="160"/>
      <w:ind w:left="720" w:right="720"/>
      <w:jc w:val="center"/>
    </w:pPr>
    <w:rPr>
      <w:i w:val="1"/>
      <w:iCs w:val="1"/>
      <w:color w:val="262626" w:themeColor="text1" w:themeTint="0000D9"/>
    </w:rPr>
  </w:style>
  <w:style w:type="character" w:styleId="CitaoChar" w:customStyle="1">
    <w:name w:val="Citação Char"/>
    <w:basedOn w:val="Fontepargpadro"/>
    <w:link w:val="Citao"/>
    <w:uiPriority w:val="29"/>
    <w:rsid w:val="00565DCF"/>
    <w:rPr>
      <w:i w:val="1"/>
      <w:iCs w:val="1"/>
      <w:color w:val="262626" w:themeColor="text1" w:themeTint="0000D9"/>
    </w:rPr>
  </w:style>
  <w:style w:type="paragraph" w:styleId="CitaoIntensa">
    <w:name w:val="Intense Quote"/>
    <w:basedOn w:val="Normal"/>
    <w:next w:val="Normal"/>
    <w:link w:val="CitaoIntensaChar"/>
    <w:uiPriority w:val="30"/>
    <w:qFormat w:val="1"/>
    <w:rsid w:val="00565DCF"/>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oIntensaChar" w:customStyle="1">
    <w:name w:val="Citação Intensa Char"/>
    <w:basedOn w:val="Fontepargpadro"/>
    <w:link w:val="CitaoIntensa"/>
    <w:uiPriority w:val="30"/>
    <w:rsid w:val="00565DCF"/>
    <w:rPr>
      <w:rFonts w:asciiTheme="majorHAnsi" w:cstheme="majorBidi" w:eastAsiaTheme="majorEastAsia" w:hAnsiTheme="majorHAnsi"/>
      <w:i w:val="1"/>
      <w:iCs w:val="1"/>
      <w:color w:val="f79646" w:themeColor="accent6"/>
      <w:sz w:val="32"/>
      <w:szCs w:val="32"/>
    </w:rPr>
  </w:style>
  <w:style w:type="character" w:styleId="nfaseSutil">
    <w:name w:val="Subtle Emphasis"/>
    <w:basedOn w:val="Fontepargpadro"/>
    <w:uiPriority w:val="19"/>
    <w:qFormat w:val="1"/>
    <w:rsid w:val="00565DCF"/>
    <w:rPr>
      <w:i w:val="1"/>
      <w:iCs w:val="1"/>
    </w:rPr>
  </w:style>
  <w:style w:type="character" w:styleId="nfaseIntensa">
    <w:name w:val="Intense Emphasis"/>
    <w:basedOn w:val="Fontepargpadro"/>
    <w:uiPriority w:val="21"/>
    <w:qFormat w:val="1"/>
    <w:rsid w:val="00565DCF"/>
    <w:rPr>
      <w:b w:val="1"/>
      <w:bCs w:val="1"/>
      <w:i w:val="1"/>
      <w:iCs w:val="1"/>
    </w:rPr>
  </w:style>
  <w:style w:type="character" w:styleId="RefernciaSutil">
    <w:name w:val="Subtle Reference"/>
    <w:basedOn w:val="Fontepargpadro"/>
    <w:uiPriority w:val="31"/>
    <w:qFormat w:val="1"/>
    <w:rsid w:val="00565DCF"/>
    <w:rPr>
      <w:smallCaps w:val="1"/>
      <w:color w:val="595959" w:themeColor="text1" w:themeTint="0000A6"/>
    </w:rPr>
  </w:style>
  <w:style w:type="character" w:styleId="RefernciaIntensa">
    <w:name w:val="Intense Reference"/>
    <w:basedOn w:val="Fontepargpadro"/>
    <w:uiPriority w:val="32"/>
    <w:qFormat w:val="1"/>
    <w:rsid w:val="00565DCF"/>
    <w:rPr>
      <w:b w:val="1"/>
      <w:bCs w:val="1"/>
      <w:smallCaps w:val="1"/>
      <w:color w:val="f79646" w:themeColor="accent6"/>
    </w:rPr>
  </w:style>
  <w:style w:type="character" w:styleId="TtulodoLivro">
    <w:name w:val="Book Title"/>
    <w:basedOn w:val="Fontepargpadro"/>
    <w:uiPriority w:val="33"/>
    <w:qFormat w:val="1"/>
    <w:rsid w:val="00565DCF"/>
    <w:rPr>
      <w:b w:val="1"/>
      <w:bCs w:val="1"/>
      <w:caps w:val="0"/>
      <w:smallCaps w:val="1"/>
      <w:spacing w:val="7"/>
      <w:sz w:val="21"/>
      <w:szCs w:val="21"/>
    </w:rPr>
  </w:style>
  <w:style w:type="paragraph" w:styleId="CabealhodoSumrio">
    <w:name w:val="TOC Heading"/>
    <w:basedOn w:val="Ttulo1"/>
    <w:next w:val="Normal"/>
    <w:uiPriority w:val="39"/>
    <w:semiHidden w:val="1"/>
    <w:unhideWhenUsed w:val="1"/>
    <w:qFormat w:val="1"/>
    <w:rsid w:val="00565DCF"/>
    <w:pPr>
      <w:outlineLvl w:val="9"/>
    </w:pPr>
  </w:style>
  <w:style w:type="character" w:styleId="Hyperlink">
    <w:name w:val="Hyperlink"/>
    <w:uiPriority w:val="99"/>
    <w:unhideWhenUsed w:val="1"/>
    <w:rsid w:val="005B64E8"/>
    <w:rPr>
      <w:color w:val="0000ff"/>
      <w:u w:val="single"/>
    </w:rPr>
  </w:style>
  <w:style w:type="paragraph" w:styleId="Corpodetexto">
    <w:name w:val="Body Text"/>
    <w:basedOn w:val="Normal"/>
    <w:link w:val="CorpodetextoChar"/>
    <w:uiPriority w:val="1"/>
    <w:unhideWhenUsed w:val="1"/>
    <w:qFormat w:val="1"/>
    <w:rsid w:val="005B64E8"/>
    <w:pPr>
      <w:widowControl w:val="0"/>
      <w:autoSpaceDE w:val="0"/>
      <w:autoSpaceDN w:val="0"/>
      <w:spacing w:after="0" w:line="240" w:lineRule="auto"/>
    </w:pPr>
    <w:rPr>
      <w:rFonts w:ascii="Carlito" w:cs="Carlito" w:eastAsia="Carlito" w:hAnsi="Carlito"/>
      <w:sz w:val="22"/>
      <w:szCs w:val="22"/>
      <w:lang w:val="en-US"/>
    </w:rPr>
  </w:style>
  <w:style w:type="character" w:styleId="CorpodetextoChar" w:customStyle="1">
    <w:name w:val="Corpo de texto Char"/>
    <w:basedOn w:val="Fontepargpadro"/>
    <w:link w:val="Corpodetexto"/>
    <w:uiPriority w:val="1"/>
    <w:rsid w:val="005B64E8"/>
    <w:rPr>
      <w:rFonts w:ascii="Carlito" w:cs="Carlito" w:eastAsia="Carlito" w:hAnsi="Carlito"/>
      <w:sz w:val="22"/>
      <w:szCs w:val="22"/>
      <w:lang w:val="en-US"/>
    </w:rPr>
  </w:style>
  <w:style w:type="paragraph" w:styleId="TableParagraph" w:customStyle="1">
    <w:name w:val="Table Paragraph"/>
    <w:basedOn w:val="Normal"/>
    <w:uiPriority w:val="1"/>
    <w:qFormat w:val="1"/>
    <w:rsid w:val="005B64E8"/>
    <w:pPr>
      <w:widowControl w:val="0"/>
      <w:autoSpaceDE w:val="0"/>
      <w:autoSpaceDN w:val="0"/>
      <w:spacing w:after="0" w:line="248" w:lineRule="exact"/>
      <w:ind w:left="200"/>
    </w:pPr>
    <w:rPr>
      <w:rFonts w:ascii="Carlito" w:cs="Carlito" w:eastAsia="Carlito" w:hAnsi="Carlito"/>
      <w:sz w:val="22"/>
      <w:szCs w:val="22"/>
      <w:lang w:val="en-US"/>
    </w:rPr>
  </w:style>
  <w:style w:type="paragraph" w:styleId="Prrafodelista1" w:customStyle="1">
    <w:name w:val="Párrafo de lista1"/>
    <w:rsid w:val="005B64E8"/>
    <w:pPr>
      <w:suppressAutoHyphens w:val="1"/>
      <w:autoSpaceDN w:val="0"/>
      <w:spacing w:line="276" w:lineRule="auto"/>
      <w:ind w:left="720"/>
    </w:pPr>
    <w:rPr>
      <w:rFonts w:ascii="Calibri" w:cs="Calibri" w:eastAsia="?????? Pro W3" w:hAnsi="Calibri"/>
      <w:color w:val="000000"/>
      <w:kern w:val="2"/>
      <w:sz w:val="22"/>
      <w:szCs w:val="20"/>
      <w:lang w:eastAsia="ar-SA"/>
    </w:rPr>
  </w:style>
  <w:style w:type="table" w:styleId="TableNormal1" w:customStyle="1">
    <w:name w:val="Table Normal1"/>
    <w:uiPriority w:val="2"/>
    <w:semiHidden w:val="1"/>
    <w:qFormat w:val="1"/>
    <w:rsid w:val="005B64E8"/>
    <w:pPr>
      <w:widowControl w:val="0"/>
      <w:autoSpaceDE w:val="0"/>
      <w:autoSpaceDN w:val="0"/>
      <w:spacing w:after="0" w:line="240" w:lineRule="auto"/>
    </w:pPr>
    <w:rPr>
      <w:rFonts w:cs="Calibri" w:eastAsiaTheme="minorHAnsi"/>
      <w:sz w:val="22"/>
      <w:szCs w:val="22"/>
      <w:lang w:val="en-US"/>
    </w:rPr>
    <w:tblPr>
      <w:tblCellMar>
        <w:top w:w="0.0" w:type="dxa"/>
        <w:left w:w="0.0" w:type="dxa"/>
        <w:bottom w:w="0.0" w:type="dxa"/>
        <w:right w:w="0.0" w:type="dxa"/>
      </w:tblCellMar>
    </w:tblPr>
  </w:style>
  <w:style w:type="paragraph" w:styleId="Default" w:customStyle="1">
    <w:name w:val="Default"/>
    <w:rsid w:val="003A4C2F"/>
    <w:pPr>
      <w:autoSpaceDE w:val="0"/>
      <w:autoSpaceDN w:val="0"/>
      <w:adjustRightInd w:val="0"/>
      <w:spacing w:after="0" w:line="240" w:lineRule="auto"/>
    </w:pPr>
    <w:rPr>
      <w:rFonts w:ascii="Calibri" w:cs="Calibri" w:hAnsi="Calibri"/>
      <w:color w:val="000000"/>
      <w:sz w:val="24"/>
      <w:szCs w:val="24"/>
      <w:lang w:eastAsia="pt-BR"/>
    </w:rPr>
  </w:style>
  <w:style w:type="paragraph" w:styleId="Cuerpo" w:customStyle="1">
    <w:name w:val="Cuerpo"/>
    <w:rsid w:val="003A4C2F"/>
    <w:pPr>
      <w:suppressAutoHyphens w:val="1"/>
      <w:spacing w:after="180" w:line="312" w:lineRule="auto"/>
    </w:pPr>
    <w:rPr>
      <w:rFonts w:ascii="Helvetica Neue Light" w:cs="Calibri" w:eastAsia="?????? Pro W3" w:hAnsi="Helvetica Neue Light"/>
      <w:color w:val="000000"/>
      <w:kern w:val="1"/>
      <w:sz w:val="18"/>
      <w:szCs w:val="20"/>
      <w:lang w:eastAsia="ar-SA" w:val="es-ES"/>
    </w:rPr>
  </w:style>
  <w:style w:type="paragraph" w:styleId="Encabezamiento1" w:customStyle="1">
    <w:name w:val="Encabezamiento 1"/>
    <w:rsid w:val="003A4C2F"/>
    <w:pPr>
      <w:keepNext w:val="1"/>
      <w:suppressAutoHyphens w:val="1"/>
      <w:spacing w:after="0" w:before="180" w:line="312" w:lineRule="auto"/>
    </w:pPr>
    <w:rPr>
      <w:rFonts w:ascii="Helvetica Neue" w:cs="Calibri" w:eastAsia="?????? Pro W3" w:hAnsi="Helvetica Neue"/>
      <w:b w:val="1"/>
      <w:color w:val="2b6991"/>
      <w:kern w:val="1"/>
      <w:sz w:val="26"/>
      <w:szCs w:val="20"/>
      <w:lang w:eastAsia="ar-SA" w:val="es-ES"/>
    </w:rPr>
  </w:style>
  <w:style w:type="paragraph" w:styleId="Encabezamiento2" w:customStyle="1">
    <w:name w:val="Encabezamiento 2"/>
    <w:rsid w:val="003A4C2F"/>
    <w:pPr>
      <w:keepNext w:val="1"/>
      <w:suppressAutoHyphens w:val="1"/>
      <w:spacing w:after="0" w:before="180" w:line="312" w:lineRule="auto"/>
    </w:pPr>
    <w:rPr>
      <w:rFonts w:ascii="Helvetica Neue" w:cs="Calibri" w:eastAsia="?????? Pro W3" w:hAnsi="Helvetica Neue"/>
      <w:b w:val="1"/>
      <w:color w:val="2b6991"/>
      <w:kern w:val="1"/>
      <w:sz w:val="22"/>
      <w:szCs w:val="20"/>
      <w:lang w:eastAsia="ar-SA" w:val="es-ES"/>
    </w:rPr>
  </w:style>
  <w:style w:type="paragraph" w:styleId="Subtitle">
    <w:name w:val="Subtitle"/>
    <w:basedOn w:val="Normal"/>
    <w:next w:val="Normal"/>
    <w:pPr>
      <w:spacing w:line="240" w:lineRule="auto"/>
    </w:pPr>
    <w:rPr>
      <w:rFonts w:ascii="Cambria" w:cs="Cambria" w:eastAsia="Cambria" w:hAnsi="Cambria"/>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Z/ETkaEFscX2MCc498gVAYmeDQ==">CgMxLjAyDmgucmNtNXo4bGlhZHJsMg5oLnVweHprM3F3Nmh4YTIOaC5rMnZ3ZmF1OHI1d244AHIhMUFRSTg1Sk4zVnJXQmxZMS1TWENwNEdBRFBLc1d5QmJX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2023-10-03T15:07:00Z</dcterms:created>
  <dc:creator>POINTUP International General Trade</dc:creator>
</cp:coreProperties>
</file>